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r>
        <w:rPr>
          <w:rFonts w:hint="eastAsia" w:ascii="外交黑体" w:hAnsi="外交黑体" w:eastAsia="外交黑体" w:cs="外交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  <w:r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  <w:t>知情同意书</w:t>
      </w: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电子普通护照中的指纹信息需申请人亲自到中国驻外使领馆留存。由于疫情原因，作为临时措施，暂不采集申请人指纹。无指纹信息的护照可正常使用，但在中国边检入境时无法自助通关，需走人工通道。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本人已知晓上述有关情况，同意办理无指纹信息的护照。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 xml:space="preserve">         本人签名：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43877"/>
    <w:rsid w:val="2D443877"/>
    <w:rsid w:val="49305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wjb</cp:lastModifiedBy>
  <dcterms:modified xsi:type="dcterms:W3CDTF">2020-06-16T02:04:12Z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